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3C53D" w14:textId="77777777" w:rsidR="00D97AD0" w:rsidRDefault="00D97AD0" w:rsidP="00D97AD0">
      <w:pPr>
        <w:spacing w:line="480" w:lineRule="auto"/>
        <w:ind w:firstLine="720"/>
        <w:jc w:val="center"/>
        <w:rPr>
          <w:rFonts w:ascii="Times New Roman" w:hAnsi="Times New Roman" w:cs="Times New Roman"/>
          <w:sz w:val="24"/>
          <w:szCs w:val="24"/>
        </w:rPr>
      </w:pPr>
      <w:bookmarkStart w:id="0" w:name="_GoBack"/>
      <w:bookmarkEnd w:id="0"/>
    </w:p>
    <w:p w14:paraId="657D3DF8" w14:textId="75F62352" w:rsidR="0077796D" w:rsidRPr="0077796D" w:rsidRDefault="0077796D" w:rsidP="0077796D">
      <w:pPr>
        <w:spacing w:line="600" w:lineRule="auto"/>
        <w:ind w:firstLine="720"/>
        <w:jc w:val="center"/>
        <w:rPr>
          <w:rFonts w:ascii="Times New Roman" w:hAnsi="Times New Roman" w:cs="Times New Roman"/>
          <w:b/>
          <w:bCs/>
          <w:sz w:val="24"/>
          <w:szCs w:val="24"/>
        </w:rPr>
      </w:pPr>
      <w:r w:rsidRPr="0077796D">
        <w:rPr>
          <w:rFonts w:ascii="Times New Roman" w:hAnsi="Times New Roman" w:cs="Times New Roman"/>
          <w:b/>
          <w:bCs/>
          <w:sz w:val="24"/>
          <w:szCs w:val="24"/>
        </w:rPr>
        <w:t>Quantitative Research Critique</w:t>
      </w:r>
    </w:p>
    <w:p w14:paraId="0B06D5F7" w14:textId="1421FA8F" w:rsidR="0077796D" w:rsidRPr="0077796D" w:rsidRDefault="0077796D" w:rsidP="0077796D">
      <w:pPr>
        <w:spacing w:line="600" w:lineRule="auto"/>
        <w:ind w:firstLine="720"/>
        <w:jc w:val="center"/>
        <w:rPr>
          <w:rFonts w:ascii="Times New Roman" w:hAnsi="Times New Roman" w:cs="Times New Roman"/>
          <w:sz w:val="24"/>
          <w:szCs w:val="24"/>
        </w:rPr>
      </w:pPr>
      <w:r w:rsidRPr="0077796D">
        <w:rPr>
          <w:rFonts w:ascii="Times New Roman" w:hAnsi="Times New Roman" w:cs="Times New Roman"/>
          <w:sz w:val="24"/>
          <w:szCs w:val="24"/>
        </w:rPr>
        <w:t>Student’s Name</w:t>
      </w:r>
    </w:p>
    <w:p w14:paraId="204B1A28" w14:textId="77777777" w:rsidR="0077796D" w:rsidRPr="0077796D" w:rsidRDefault="0077796D" w:rsidP="0077796D">
      <w:pPr>
        <w:spacing w:line="600" w:lineRule="auto"/>
        <w:ind w:firstLine="720"/>
        <w:jc w:val="center"/>
        <w:rPr>
          <w:rFonts w:ascii="Times New Roman" w:hAnsi="Times New Roman" w:cs="Times New Roman"/>
          <w:sz w:val="24"/>
          <w:szCs w:val="24"/>
        </w:rPr>
      </w:pPr>
      <w:r w:rsidRPr="0077796D">
        <w:rPr>
          <w:rFonts w:ascii="Times New Roman" w:hAnsi="Times New Roman" w:cs="Times New Roman"/>
          <w:sz w:val="24"/>
          <w:szCs w:val="24"/>
        </w:rPr>
        <w:t>PSY 326 Research Design</w:t>
      </w:r>
    </w:p>
    <w:p w14:paraId="7C37378F" w14:textId="180AB3AF" w:rsidR="0077796D" w:rsidRPr="0077796D" w:rsidRDefault="0077796D" w:rsidP="0077796D">
      <w:pPr>
        <w:spacing w:line="600" w:lineRule="auto"/>
        <w:ind w:firstLine="720"/>
        <w:jc w:val="center"/>
        <w:rPr>
          <w:rFonts w:ascii="Times New Roman" w:hAnsi="Times New Roman" w:cs="Times New Roman"/>
          <w:sz w:val="24"/>
          <w:szCs w:val="24"/>
        </w:rPr>
      </w:pPr>
      <w:r w:rsidRPr="0077796D">
        <w:rPr>
          <w:rFonts w:ascii="Times New Roman" w:hAnsi="Times New Roman" w:cs="Times New Roman"/>
          <w:sz w:val="24"/>
          <w:szCs w:val="24"/>
        </w:rPr>
        <w:t>Instructor’s Name</w:t>
      </w:r>
    </w:p>
    <w:p w14:paraId="26BA6975" w14:textId="79D92481" w:rsidR="00D97AD0" w:rsidRDefault="0077796D" w:rsidP="0077796D">
      <w:pPr>
        <w:spacing w:line="600" w:lineRule="auto"/>
        <w:ind w:firstLine="720"/>
        <w:jc w:val="center"/>
        <w:rPr>
          <w:rFonts w:ascii="Times New Roman" w:hAnsi="Times New Roman" w:cs="Times New Roman"/>
          <w:sz w:val="24"/>
          <w:szCs w:val="24"/>
        </w:rPr>
      </w:pPr>
      <w:r w:rsidRPr="0077796D">
        <w:rPr>
          <w:rFonts w:ascii="Times New Roman" w:hAnsi="Times New Roman" w:cs="Times New Roman"/>
          <w:sz w:val="24"/>
          <w:szCs w:val="24"/>
        </w:rPr>
        <w:t>Date submitted</w:t>
      </w:r>
    </w:p>
    <w:p w14:paraId="565A6F19" w14:textId="77777777" w:rsidR="00D97AD0" w:rsidRDefault="00D97AD0" w:rsidP="00D97AD0">
      <w:pPr>
        <w:spacing w:line="480" w:lineRule="auto"/>
        <w:ind w:firstLine="720"/>
        <w:jc w:val="center"/>
        <w:rPr>
          <w:rFonts w:ascii="Times New Roman" w:hAnsi="Times New Roman" w:cs="Times New Roman"/>
          <w:sz w:val="24"/>
          <w:szCs w:val="24"/>
        </w:rPr>
      </w:pPr>
    </w:p>
    <w:p w14:paraId="48E6AC77" w14:textId="77777777" w:rsidR="00D97AD0" w:rsidRDefault="00D97AD0" w:rsidP="00D97AD0">
      <w:pPr>
        <w:spacing w:line="480" w:lineRule="auto"/>
        <w:ind w:firstLine="720"/>
        <w:jc w:val="center"/>
        <w:rPr>
          <w:rFonts w:ascii="Times New Roman" w:hAnsi="Times New Roman" w:cs="Times New Roman"/>
          <w:sz w:val="24"/>
          <w:szCs w:val="24"/>
        </w:rPr>
      </w:pPr>
    </w:p>
    <w:p w14:paraId="6372EA40" w14:textId="77777777" w:rsidR="00D97AD0" w:rsidRDefault="00D97AD0" w:rsidP="00D97AD0">
      <w:pPr>
        <w:spacing w:line="480" w:lineRule="auto"/>
        <w:ind w:firstLine="720"/>
        <w:jc w:val="center"/>
        <w:rPr>
          <w:rFonts w:ascii="Times New Roman" w:hAnsi="Times New Roman" w:cs="Times New Roman"/>
          <w:sz w:val="24"/>
          <w:szCs w:val="24"/>
        </w:rPr>
      </w:pPr>
    </w:p>
    <w:p w14:paraId="4A719A16" w14:textId="77777777" w:rsidR="00D97AD0" w:rsidRDefault="00D97AD0" w:rsidP="00D97AD0">
      <w:pPr>
        <w:spacing w:line="480" w:lineRule="auto"/>
        <w:ind w:firstLine="720"/>
        <w:jc w:val="center"/>
        <w:rPr>
          <w:rFonts w:ascii="Times New Roman" w:hAnsi="Times New Roman" w:cs="Times New Roman"/>
          <w:sz w:val="24"/>
          <w:szCs w:val="24"/>
        </w:rPr>
      </w:pPr>
    </w:p>
    <w:p w14:paraId="0CF07D9D" w14:textId="77777777" w:rsidR="00D97AD0" w:rsidRDefault="00D97AD0" w:rsidP="00D97AD0">
      <w:pPr>
        <w:spacing w:line="480" w:lineRule="auto"/>
        <w:ind w:firstLine="720"/>
        <w:jc w:val="center"/>
        <w:rPr>
          <w:rFonts w:ascii="Times New Roman" w:hAnsi="Times New Roman" w:cs="Times New Roman"/>
          <w:sz w:val="24"/>
          <w:szCs w:val="24"/>
        </w:rPr>
      </w:pPr>
    </w:p>
    <w:p w14:paraId="537EB909" w14:textId="77777777" w:rsidR="00D97AD0" w:rsidRDefault="00D97AD0" w:rsidP="00D97AD0">
      <w:pPr>
        <w:spacing w:line="480" w:lineRule="auto"/>
        <w:ind w:firstLine="720"/>
        <w:jc w:val="center"/>
        <w:rPr>
          <w:rFonts w:ascii="Times New Roman" w:hAnsi="Times New Roman" w:cs="Times New Roman"/>
          <w:sz w:val="24"/>
          <w:szCs w:val="24"/>
        </w:rPr>
      </w:pPr>
    </w:p>
    <w:p w14:paraId="2E906EE4" w14:textId="77777777" w:rsidR="00D97AD0" w:rsidRDefault="00D97AD0" w:rsidP="00D97AD0">
      <w:pPr>
        <w:spacing w:line="480" w:lineRule="auto"/>
        <w:ind w:firstLine="720"/>
        <w:jc w:val="center"/>
        <w:rPr>
          <w:rFonts w:ascii="Times New Roman" w:hAnsi="Times New Roman" w:cs="Times New Roman"/>
          <w:sz w:val="24"/>
          <w:szCs w:val="24"/>
        </w:rPr>
      </w:pPr>
    </w:p>
    <w:p w14:paraId="1C7613A1" w14:textId="77777777" w:rsidR="00D97AD0" w:rsidRDefault="00D97AD0" w:rsidP="0077796D">
      <w:pPr>
        <w:spacing w:line="480" w:lineRule="auto"/>
        <w:rPr>
          <w:rFonts w:ascii="Times New Roman" w:hAnsi="Times New Roman" w:cs="Times New Roman"/>
          <w:sz w:val="24"/>
          <w:szCs w:val="24"/>
        </w:rPr>
      </w:pPr>
    </w:p>
    <w:p w14:paraId="24D936C7" w14:textId="77777777" w:rsidR="00D97AD0" w:rsidRDefault="00D97AD0" w:rsidP="00D97AD0">
      <w:pPr>
        <w:spacing w:line="480" w:lineRule="auto"/>
        <w:ind w:firstLine="720"/>
        <w:jc w:val="center"/>
        <w:rPr>
          <w:rFonts w:ascii="Times New Roman" w:hAnsi="Times New Roman" w:cs="Times New Roman"/>
          <w:sz w:val="24"/>
          <w:szCs w:val="24"/>
        </w:rPr>
      </w:pPr>
    </w:p>
    <w:p w14:paraId="62396667" w14:textId="77777777" w:rsidR="00D97AD0" w:rsidRDefault="00D97AD0" w:rsidP="00D97AD0">
      <w:pPr>
        <w:spacing w:line="480" w:lineRule="auto"/>
        <w:ind w:firstLine="720"/>
        <w:jc w:val="center"/>
        <w:rPr>
          <w:rFonts w:ascii="Times New Roman" w:hAnsi="Times New Roman" w:cs="Times New Roman"/>
          <w:sz w:val="24"/>
          <w:szCs w:val="24"/>
        </w:rPr>
      </w:pPr>
    </w:p>
    <w:p w14:paraId="350F72FC" w14:textId="4F1A79E0" w:rsidR="00D97AD0" w:rsidRPr="00D97AD0" w:rsidRDefault="00D97AD0" w:rsidP="00D97AD0">
      <w:pPr>
        <w:spacing w:line="480" w:lineRule="auto"/>
        <w:ind w:firstLine="720"/>
        <w:jc w:val="center"/>
        <w:rPr>
          <w:rFonts w:ascii="Times New Roman" w:hAnsi="Times New Roman" w:cs="Times New Roman"/>
          <w:sz w:val="24"/>
          <w:szCs w:val="24"/>
        </w:rPr>
      </w:pPr>
      <w:r w:rsidRPr="00D97AD0">
        <w:rPr>
          <w:rFonts w:ascii="Times New Roman" w:hAnsi="Times New Roman" w:cs="Times New Roman"/>
          <w:sz w:val="24"/>
          <w:szCs w:val="24"/>
        </w:rPr>
        <w:lastRenderedPageBreak/>
        <w:t>Introduction.</w:t>
      </w:r>
    </w:p>
    <w:p w14:paraId="6D3184B5" w14:textId="47C6EA18" w:rsidR="00273E6F" w:rsidRPr="00D97AD0"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 xml:space="preserve">Work-family guilt is a feeling that has become common among mothers to young children due to the increased number of dual earners families. Each parent participating in the provision for the family by working has contributed to less family time, especially when children are brought up. Therefore, individuals who are employed have faced difficulty transitioning to their new parental responsibility from previously being </w:t>
      </w:r>
      <w:r w:rsidR="008415AD" w:rsidRPr="00D97AD0">
        <w:rPr>
          <w:rFonts w:ascii="Times New Roman" w:hAnsi="Times New Roman" w:cs="Times New Roman"/>
          <w:sz w:val="24"/>
          <w:szCs w:val="24"/>
        </w:rPr>
        <w:t>earners of income through working. It is, however, much difficult when both of the parents are working and therefore has to sacrifice family time to work to be able to earn a living. This means that quality time will not be spent with family, creating an environment to bond and connect with the developing young ones.</w:t>
      </w:r>
    </w:p>
    <w:p w14:paraId="5B71A778" w14:textId="7A0E22B1" w:rsidR="008415AD" w:rsidRPr="00D97AD0"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 xml:space="preserve">As children develop throughout the various stages, parental care and relationship play a significant role in shaping the adolescent stages of that child. Different phases will require the parents' availability, guidance, and modeling of the child to understand the child more and create a culture of trust and accessibility. Parents who cannot be available throughout these stages of the child's life because of their work often find themselves in conflict with themselves and develop guilt and self-blame for any behavior displayed by the child in the future. This work guilt, however, varies </w:t>
      </w:r>
      <w:r w:rsidR="0032728A" w:rsidRPr="00D97AD0">
        <w:rPr>
          <w:rFonts w:ascii="Times New Roman" w:hAnsi="Times New Roman" w:cs="Times New Roman"/>
          <w:sz w:val="24"/>
          <w:szCs w:val="24"/>
        </w:rPr>
        <w:t xml:space="preserve">with the gender of the parent. Female parents feel more responsible for the upbringing of the child more than their male counterparts. </w:t>
      </w:r>
      <w:r w:rsidR="005533C1" w:rsidRPr="00D97AD0">
        <w:rPr>
          <w:rFonts w:ascii="Times New Roman" w:hAnsi="Times New Roman" w:cs="Times New Roman"/>
          <w:sz w:val="24"/>
          <w:szCs w:val="24"/>
        </w:rPr>
        <w:t xml:space="preserve">Mothers have been identified through the study that they have higher work-guilt when compared to fathers. </w:t>
      </w:r>
    </w:p>
    <w:p w14:paraId="37F1EEF5" w14:textId="77334390" w:rsidR="0032728A" w:rsidRPr="00D97AD0"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This paper analyzes the methodology and findings of a research carried to establish the work-family guilt levels among parents of different genders. The study "Gender Differences in Work-Family Guilt in Parents of Young Children." It was carried out by Jessica l. Borelli, S. Katherine Nelson, Laura M. River, Sarah</w:t>
      </w:r>
      <w:r w:rsidR="005533C1" w:rsidRPr="00D97AD0">
        <w:rPr>
          <w:rFonts w:ascii="Times New Roman" w:hAnsi="Times New Roman" w:cs="Times New Roman"/>
          <w:sz w:val="24"/>
          <w:szCs w:val="24"/>
        </w:rPr>
        <w:t xml:space="preserve"> A. Birken, and Corinne Moss- Racusin. It is focused on </w:t>
      </w:r>
      <w:r w:rsidR="005533C1" w:rsidRPr="00D97AD0">
        <w:rPr>
          <w:rFonts w:ascii="Times New Roman" w:hAnsi="Times New Roman" w:cs="Times New Roman"/>
          <w:sz w:val="24"/>
          <w:szCs w:val="24"/>
        </w:rPr>
        <w:lastRenderedPageBreak/>
        <w:t xml:space="preserve">determining the issue of work guilt concerning gender differences. This paper analyzes and summarizes the research methods applied by the authors and how effective the findings were about work-family guilt today. The paper will also determine the ethical issues that pertain to how the study was carried out. The strengths and weaknesses of the research will be determined for the effective criticizing of the research.  </w:t>
      </w:r>
    </w:p>
    <w:p w14:paraId="04B3F256" w14:textId="0D49BB5C" w:rsidR="005533C1" w:rsidRPr="00D97AD0" w:rsidRDefault="00B8492A" w:rsidP="00D97AD0">
      <w:pPr>
        <w:spacing w:line="480" w:lineRule="auto"/>
        <w:jc w:val="center"/>
        <w:rPr>
          <w:rFonts w:ascii="Times New Roman" w:hAnsi="Times New Roman" w:cs="Times New Roman"/>
          <w:sz w:val="24"/>
          <w:szCs w:val="24"/>
        </w:rPr>
      </w:pPr>
      <w:r w:rsidRPr="00D97AD0">
        <w:rPr>
          <w:rFonts w:ascii="Times New Roman" w:hAnsi="Times New Roman" w:cs="Times New Roman"/>
          <w:sz w:val="24"/>
          <w:szCs w:val="24"/>
        </w:rPr>
        <w:t>Summary of methods.</w:t>
      </w:r>
    </w:p>
    <w:p w14:paraId="3B02CE06" w14:textId="2650F033" w:rsidR="005533C1" w:rsidRPr="00D97AD0"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 xml:space="preserve">The study is carried out in a </w:t>
      </w:r>
      <w:r w:rsidR="004548C4" w:rsidRPr="00D97AD0">
        <w:rPr>
          <w:rFonts w:ascii="Times New Roman" w:hAnsi="Times New Roman" w:cs="Times New Roman"/>
          <w:sz w:val="24"/>
          <w:szCs w:val="24"/>
        </w:rPr>
        <w:t>cross-sectional</w:t>
      </w:r>
      <w:r w:rsidRPr="00D97AD0">
        <w:rPr>
          <w:rFonts w:ascii="Times New Roman" w:hAnsi="Times New Roman" w:cs="Times New Roman"/>
          <w:sz w:val="24"/>
          <w:szCs w:val="24"/>
        </w:rPr>
        <w:t xml:space="preserve"> correlation study</w:t>
      </w:r>
      <w:r w:rsidR="004548C4" w:rsidRPr="00D97AD0">
        <w:rPr>
          <w:rFonts w:ascii="Times New Roman" w:hAnsi="Times New Roman" w:cs="Times New Roman"/>
          <w:sz w:val="24"/>
          <w:szCs w:val="24"/>
        </w:rPr>
        <w:t xml:space="preserve"> involving parents of toddlers from California's greater southern area. By administering open-ended questions to the participants, they were asked how employment affects their relationship within the family setting. Each parent was to express their feelings and attitude towards the work-family guilt which they were undergoing. Therefore, this research is experimental because it </w:t>
      </w:r>
      <w:r w:rsidR="00A67534" w:rsidRPr="00D97AD0">
        <w:rPr>
          <w:rFonts w:ascii="Times New Roman" w:hAnsi="Times New Roman" w:cs="Times New Roman"/>
          <w:sz w:val="24"/>
          <w:szCs w:val="24"/>
        </w:rPr>
        <w:t>involves</w:t>
      </w:r>
      <w:r w:rsidR="004548C4" w:rsidRPr="00D97AD0">
        <w:rPr>
          <w:rFonts w:ascii="Times New Roman" w:hAnsi="Times New Roman" w:cs="Times New Roman"/>
          <w:sz w:val="24"/>
          <w:szCs w:val="24"/>
        </w:rPr>
        <w:t xml:space="preserve"> the scientific approach and does not also involve the manipulation of any independent variables. The participant of the study is randomly selected regarding the established criteria for participation. Unlike in a non-experimental study, the variables can be measured, calculated, or compared in any scientific method. This study </w:t>
      </w:r>
      <w:r w:rsidR="00A67534" w:rsidRPr="00D97AD0">
        <w:rPr>
          <w:rFonts w:ascii="Times New Roman" w:hAnsi="Times New Roman" w:cs="Times New Roman"/>
          <w:sz w:val="24"/>
          <w:szCs w:val="24"/>
        </w:rPr>
        <w:t>is correlational compared to the differences in the level of work guilt between female parents and male parents</w:t>
      </w:r>
      <w:r w:rsidR="00D97AD0">
        <w:rPr>
          <w:rFonts w:ascii="Times New Roman" w:hAnsi="Times New Roman" w:cs="Times New Roman"/>
          <w:sz w:val="24"/>
          <w:szCs w:val="24"/>
        </w:rPr>
        <w:t xml:space="preserve"> (</w:t>
      </w:r>
      <w:r w:rsidR="00D97AD0" w:rsidRPr="00D97AD0">
        <w:rPr>
          <w:rFonts w:ascii="Times New Roman" w:hAnsi="Times New Roman" w:cs="Times New Roman"/>
          <w:sz w:val="24"/>
          <w:szCs w:val="24"/>
        </w:rPr>
        <w:t xml:space="preserve">Edmonds, W. A., </w:t>
      </w:r>
      <w:r w:rsidR="00D97AD0">
        <w:rPr>
          <w:rFonts w:ascii="Times New Roman" w:hAnsi="Times New Roman" w:cs="Times New Roman"/>
          <w:sz w:val="24"/>
          <w:szCs w:val="24"/>
        </w:rPr>
        <w:t>and</w:t>
      </w:r>
      <w:r w:rsidR="00D97AD0" w:rsidRPr="00D97AD0">
        <w:rPr>
          <w:rFonts w:ascii="Times New Roman" w:hAnsi="Times New Roman" w:cs="Times New Roman"/>
          <w:sz w:val="24"/>
          <w:szCs w:val="24"/>
        </w:rPr>
        <w:t xml:space="preserve"> Kennedy, T. D. 2016). </w:t>
      </w:r>
    </w:p>
    <w:p w14:paraId="23314534" w14:textId="5560ADA0" w:rsidR="0023193A" w:rsidRPr="00D97AD0"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 xml:space="preserve">Participants were recruited on social media websites and regional parenting websites through modern forms of communication. Therefore, they were to respond to the advertisement on their emotional experience as they brought up and worked at the same time. They answered the open-ended questions and completed a self-report measure of the general guilt and also were to provide additional information about their employee demographics. The method used to communicate to and recruit participants for the research was appropriate as modern parents of </w:t>
      </w:r>
      <w:r w:rsidRPr="00D97AD0">
        <w:rPr>
          <w:rFonts w:ascii="Times New Roman" w:hAnsi="Times New Roman" w:cs="Times New Roman"/>
          <w:sz w:val="24"/>
          <w:szCs w:val="24"/>
        </w:rPr>
        <w:lastRenderedPageBreak/>
        <w:t xml:space="preserve">young children regularly use social media and the digital forms of communication. The highest number of working parents are conversant with modern forms of communication. </w:t>
      </w:r>
      <w:r w:rsidR="0077796D" w:rsidRPr="00D97AD0">
        <w:rPr>
          <w:rFonts w:ascii="Times New Roman" w:hAnsi="Times New Roman" w:cs="Times New Roman"/>
          <w:sz w:val="24"/>
          <w:szCs w:val="24"/>
        </w:rPr>
        <w:t>Therefore,</w:t>
      </w:r>
      <w:r w:rsidRPr="00D97AD0">
        <w:rPr>
          <w:rFonts w:ascii="Times New Roman" w:hAnsi="Times New Roman" w:cs="Times New Roman"/>
          <w:sz w:val="24"/>
          <w:szCs w:val="24"/>
        </w:rPr>
        <w:t xml:space="preserve"> considering the target group, the approach was effective on the scale used to complete the self-assessment on general guilt required to have provision for error computation, taking into consideration the anonymity and biasness in self-assessment.</w:t>
      </w:r>
    </w:p>
    <w:p w14:paraId="7DF8EA92" w14:textId="32E0965C" w:rsidR="00C350CE" w:rsidRPr="00D97AD0" w:rsidRDefault="00B8492A" w:rsidP="00D97AD0">
      <w:pPr>
        <w:spacing w:line="480" w:lineRule="auto"/>
        <w:jc w:val="center"/>
        <w:rPr>
          <w:rFonts w:ascii="Times New Roman" w:hAnsi="Times New Roman" w:cs="Times New Roman"/>
          <w:sz w:val="24"/>
          <w:szCs w:val="24"/>
        </w:rPr>
      </w:pPr>
      <w:r w:rsidRPr="00D97AD0">
        <w:rPr>
          <w:rFonts w:ascii="Times New Roman" w:hAnsi="Times New Roman" w:cs="Times New Roman"/>
          <w:sz w:val="24"/>
          <w:szCs w:val="24"/>
        </w:rPr>
        <w:t>Summary of results.</w:t>
      </w:r>
    </w:p>
    <w:p w14:paraId="5294909C" w14:textId="673587BD" w:rsidR="00C350CE" w:rsidRPr="00D97AD0" w:rsidRDefault="0077796D" w:rsidP="00D97AD0">
      <w:pPr>
        <w:spacing w:line="480" w:lineRule="auto"/>
        <w:ind w:firstLine="720"/>
        <w:rPr>
          <w:rFonts w:ascii="Times New Roman" w:hAnsi="Times New Roman" w:cs="Times New Roman"/>
          <w:sz w:val="24"/>
          <w:szCs w:val="24"/>
        </w:rPr>
      </w:pPr>
      <w:r w:rsidRPr="0077796D">
        <w:rPr>
          <w:rFonts w:ascii="Times New Roman" w:hAnsi="Times New Roman" w:cs="Times New Roman"/>
          <w:sz w:val="24"/>
          <w:szCs w:val="24"/>
        </w:rPr>
        <w:t xml:space="preserve">Borelli, J. L </w:t>
      </w:r>
      <w:r>
        <w:rPr>
          <w:rFonts w:ascii="Times New Roman" w:hAnsi="Times New Roman" w:cs="Times New Roman"/>
          <w:sz w:val="24"/>
          <w:szCs w:val="24"/>
        </w:rPr>
        <w:t xml:space="preserve">et al (2017) includes </w:t>
      </w:r>
      <w:r w:rsidR="00B8492A" w:rsidRPr="00D97AD0">
        <w:rPr>
          <w:rFonts w:ascii="Times New Roman" w:hAnsi="Times New Roman" w:cs="Times New Roman"/>
          <w:sz w:val="24"/>
          <w:szCs w:val="24"/>
        </w:rPr>
        <w:t xml:space="preserve">the preliminary analysis, the demographic factors that were examined in the study showed a clear association with </w:t>
      </w:r>
      <w:r w:rsidR="00D54764" w:rsidRPr="00D97AD0">
        <w:rPr>
          <w:rFonts w:ascii="Times New Roman" w:hAnsi="Times New Roman" w:cs="Times New Roman"/>
          <w:sz w:val="24"/>
          <w:szCs w:val="24"/>
        </w:rPr>
        <w:t xml:space="preserve">work-family or work interfering with family guilt. For the mothers, guilt was associated with work-family guilt. There was no association between the general guilt and coder rated guilt that emerged for fathers. The demographics were examined before testing the hypothesis to determine whether any of them were moderators in the association between parent gender and work-family guilt, but there were none. The study findings reflected gender differences in the level of the family work guilt and not in the general guilt. This was important to determine if general guilt is influenced by gender or only affected the guilt to do with family and work. Zero-order correlations indicated that general guilt and work-family guilt were associated among mothers positively only, and work interfering with family guilt was positively associated </w:t>
      </w:r>
      <w:r w:rsidR="00B8492A" w:rsidRPr="00D97AD0">
        <w:rPr>
          <w:rFonts w:ascii="Times New Roman" w:hAnsi="Times New Roman" w:cs="Times New Roman"/>
          <w:sz w:val="24"/>
          <w:szCs w:val="24"/>
        </w:rPr>
        <w:t>with both genders.</w:t>
      </w:r>
    </w:p>
    <w:p w14:paraId="19A05E80" w14:textId="60A57D5B" w:rsidR="0023193A" w:rsidRPr="00D97AD0" w:rsidRDefault="00B8492A" w:rsidP="00D97AD0">
      <w:pPr>
        <w:spacing w:line="480" w:lineRule="auto"/>
        <w:jc w:val="center"/>
        <w:rPr>
          <w:rFonts w:ascii="Times New Roman" w:hAnsi="Times New Roman" w:cs="Times New Roman"/>
          <w:sz w:val="24"/>
          <w:szCs w:val="24"/>
        </w:rPr>
      </w:pPr>
      <w:r w:rsidRPr="00D97AD0">
        <w:rPr>
          <w:rFonts w:ascii="Times New Roman" w:hAnsi="Times New Roman" w:cs="Times New Roman"/>
          <w:sz w:val="24"/>
          <w:szCs w:val="24"/>
        </w:rPr>
        <w:t>Ethical aspects.</w:t>
      </w:r>
    </w:p>
    <w:p w14:paraId="1337D6F2" w14:textId="690340B3" w:rsidR="00C350CE" w:rsidRPr="00D97AD0"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 xml:space="preserve">The researchers advertised and called out for participants voluntary, who would, therefore, respond to the questions designed to cover the areas of research. Ethical considerations were observed and included to an extent, the research ignored various ethical practices of research during the study and could have improved the study's reliability. Participation was </w:t>
      </w:r>
      <w:r w:rsidRPr="00D97AD0">
        <w:rPr>
          <w:rFonts w:ascii="Times New Roman" w:hAnsi="Times New Roman" w:cs="Times New Roman"/>
          <w:sz w:val="24"/>
          <w:szCs w:val="24"/>
        </w:rPr>
        <w:lastRenderedPageBreak/>
        <w:t>voluntary and was open to multiple parents, through the different websites that attract a lot of traffic</w:t>
      </w:r>
      <w:r w:rsidR="00D97AD0">
        <w:rPr>
          <w:rFonts w:ascii="Times New Roman" w:hAnsi="Times New Roman" w:cs="Times New Roman"/>
          <w:sz w:val="24"/>
          <w:szCs w:val="24"/>
        </w:rPr>
        <w:t xml:space="preserve"> (</w:t>
      </w:r>
      <w:r w:rsidR="00D97AD0" w:rsidRPr="00D97AD0">
        <w:rPr>
          <w:rFonts w:ascii="Times New Roman" w:hAnsi="Times New Roman" w:cs="Times New Roman"/>
          <w:sz w:val="24"/>
          <w:szCs w:val="24"/>
        </w:rPr>
        <w:t xml:space="preserve">Edmonds, W. A., </w:t>
      </w:r>
      <w:r w:rsidR="0077796D">
        <w:rPr>
          <w:rFonts w:ascii="Times New Roman" w:hAnsi="Times New Roman" w:cs="Times New Roman"/>
          <w:sz w:val="24"/>
          <w:szCs w:val="24"/>
        </w:rPr>
        <w:t>and</w:t>
      </w:r>
      <w:r w:rsidR="00D97AD0" w:rsidRPr="00D97AD0">
        <w:rPr>
          <w:rFonts w:ascii="Times New Roman" w:hAnsi="Times New Roman" w:cs="Times New Roman"/>
          <w:sz w:val="24"/>
          <w:szCs w:val="24"/>
        </w:rPr>
        <w:t xml:space="preserve"> Kennedy, T. D. 2016)</w:t>
      </w:r>
      <w:r w:rsidRPr="00D97AD0">
        <w:rPr>
          <w:rFonts w:ascii="Times New Roman" w:hAnsi="Times New Roman" w:cs="Times New Roman"/>
          <w:sz w:val="24"/>
          <w:szCs w:val="24"/>
        </w:rPr>
        <w:t xml:space="preserve">. The websites selected are those whose contents are considered appropriate to the parents of young toddlers. The purpose and objective of the research were </w:t>
      </w:r>
      <w:r w:rsidR="00D55094" w:rsidRPr="00D97AD0">
        <w:rPr>
          <w:rFonts w:ascii="Times New Roman" w:hAnsi="Times New Roman" w:cs="Times New Roman"/>
          <w:sz w:val="24"/>
          <w:szCs w:val="24"/>
        </w:rPr>
        <w:t>disclosed to the participants. They were told the procedures that would be involved and also the hypothesis that was being tested. This enabled them to decide to participate or not fully aware of the processes involved. However, the research does not seem to concern the well-being and confidentiality of the participants. There were no measures to ensure the anonymity of parents who would take part in the study. This raises concerns about the observation of ethical issues in the research. The answers should have been sent through mail anonymously to ensure the confidentiality of the participants.</w:t>
      </w:r>
    </w:p>
    <w:p w14:paraId="126D2938" w14:textId="47FEB243" w:rsidR="00D55094" w:rsidRPr="00D97AD0" w:rsidRDefault="00D97AD0" w:rsidP="00D97AD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D97AD0">
        <w:rPr>
          <w:rFonts w:ascii="Times New Roman" w:hAnsi="Times New Roman" w:cs="Times New Roman"/>
          <w:sz w:val="24"/>
          <w:szCs w:val="24"/>
        </w:rPr>
        <w:t xml:space="preserve"> Newman, M. (2016)</w:t>
      </w:r>
      <w:r>
        <w:rPr>
          <w:rFonts w:ascii="Times New Roman" w:hAnsi="Times New Roman" w:cs="Times New Roman"/>
          <w:sz w:val="24"/>
          <w:szCs w:val="24"/>
        </w:rPr>
        <w:t xml:space="preserve"> </w:t>
      </w:r>
      <w:r w:rsidR="00B8492A" w:rsidRPr="00D97AD0">
        <w:rPr>
          <w:rFonts w:ascii="Times New Roman" w:hAnsi="Times New Roman" w:cs="Times New Roman"/>
          <w:sz w:val="24"/>
          <w:szCs w:val="24"/>
        </w:rPr>
        <w:t xml:space="preserve">use of experimental research design in psychology is one of the most reliable approaches to studying the different phenomena that any psychologist would be interested in researching. The </w:t>
      </w:r>
      <w:r w:rsidR="00E156D7" w:rsidRPr="00D97AD0">
        <w:rPr>
          <w:rFonts w:ascii="Times New Roman" w:hAnsi="Times New Roman" w:cs="Times New Roman"/>
          <w:sz w:val="24"/>
          <w:szCs w:val="24"/>
        </w:rPr>
        <w:t>Likert</w:t>
      </w:r>
      <w:r w:rsidR="00B8492A" w:rsidRPr="00D97AD0">
        <w:rPr>
          <w:rFonts w:ascii="Times New Roman" w:hAnsi="Times New Roman" w:cs="Times New Roman"/>
          <w:sz w:val="24"/>
          <w:szCs w:val="24"/>
        </w:rPr>
        <w:t xml:space="preserve"> scale used in the study enabled the participants to easily </w:t>
      </w:r>
      <w:r w:rsidR="00E156D7" w:rsidRPr="00D97AD0">
        <w:rPr>
          <w:rFonts w:ascii="Times New Roman" w:hAnsi="Times New Roman" w:cs="Times New Roman"/>
          <w:sz w:val="24"/>
          <w:szCs w:val="24"/>
        </w:rPr>
        <w:t>self-assess</w:t>
      </w:r>
      <w:r w:rsidR="00B8492A" w:rsidRPr="00D97AD0">
        <w:rPr>
          <w:rFonts w:ascii="Times New Roman" w:hAnsi="Times New Roman" w:cs="Times New Roman"/>
          <w:sz w:val="24"/>
          <w:szCs w:val="24"/>
        </w:rPr>
        <w:t xml:space="preserve"> themselves on the guidelines provided in the scale for the coding process to be reliable. </w:t>
      </w:r>
      <w:r w:rsidR="00E156D7" w:rsidRPr="00D97AD0">
        <w:rPr>
          <w:rFonts w:ascii="Times New Roman" w:hAnsi="Times New Roman" w:cs="Times New Roman"/>
          <w:sz w:val="24"/>
          <w:szCs w:val="24"/>
        </w:rPr>
        <w:t>The method used to research the question. The use of open-ended questions was the best method because the young parents had an opportunity not just to give answers that are predetermined but also their general opinion and experiences regarding work-family guilt. The researchers used a method that enabled them to analyze, measure, compute, and compare the results from the two coded scales to determine the relationship between general guilt and the work-family guilt.</w:t>
      </w:r>
    </w:p>
    <w:p w14:paraId="4AD0E1D0" w14:textId="20169C72" w:rsidR="00E156D7" w:rsidRPr="00D97AD0"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The study also had some weaknesses that other researchers should build on to improve its efficiency. The recruitment method required to participate. One must be an adult and have a child between the ages of one and three</w:t>
      </w:r>
      <w:r w:rsidR="00A905E9" w:rsidRPr="00D97AD0">
        <w:rPr>
          <w:rFonts w:ascii="Times New Roman" w:hAnsi="Times New Roman" w:cs="Times New Roman"/>
          <w:sz w:val="24"/>
          <w:szCs w:val="24"/>
        </w:rPr>
        <w:t xml:space="preserve"> and work full-time. The awareness that the research only </w:t>
      </w:r>
      <w:r w:rsidR="00A905E9" w:rsidRPr="00D97AD0">
        <w:rPr>
          <w:rFonts w:ascii="Times New Roman" w:hAnsi="Times New Roman" w:cs="Times New Roman"/>
          <w:sz w:val="24"/>
          <w:szCs w:val="24"/>
        </w:rPr>
        <w:lastRenderedPageBreak/>
        <w:t>required individuals working full-time gave them a reflection of the research purpose; hence, the results could be biased. Although the differences in work-family guilt seemed to vary between fathers and mothers, the question of gender roles was not addressed in the study. The assumptions about gender were only speculated since they had not been substantiated through research. Future research on the topic, therefore, should be built upon the preliminary findings of this research. Other methods would have been considered during the research, and effective, and more reliable results would be established. Interviewing would be a better method to ensure that individuals who participated met the requirements.</w:t>
      </w:r>
    </w:p>
    <w:p w14:paraId="1E7C7A23" w14:textId="3D1105A9" w:rsidR="00A905E9" w:rsidRPr="00D97AD0" w:rsidRDefault="00B8492A" w:rsidP="00D97AD0">
      <w:pPr>
        <w:spacing w:line="480" w:lineRule="auto"/>
        <w:jc w:val="center"/>
        <w:rPr>
          <w:rFonts w:ascii="Times New Roman" w:hAnsi="Times New Roman" w:cs="Times New Roman"/>
          <w:sz w:val="24"/>
          <w:szCs w:val="24"/>
        </w:rPr>
      </w:pPr>
      <w:r w:rsidRPr="00D97AD0">
        <w:rPr>
          <w:rFonts w:ascii="Times New Roman" w:hAnsi="Times New Roman" w:cs="Times New Roman"/>
          <w:sz w:val="24"/>
          <w:szCs w:val="24"/>
        </w:rPr>
        <w:t>Conclusion.</w:t>
      </w:r>
    </w:p>
    <w:p w14:paraId="5112F863" w14:textId="4B3FE32E" w:rsidR="00A905E9" w:rsidRDefault="00B8492A" w:rsidP="00D97AD0">
      <w:pPr>
        <w:spacing w:line="480" w:lineRule="auto"/>
        <w:ind w:firstLine="720"/>
        <w:rPr>
          <w:rFonts w:ascii="Times New Roman" w:hAnsi="Times New Roman" w:cs="Times New Roman"/>
          <w:sz w:val="24"/>
          <w:szCs w:val="24"/>
        </w:rPr>
      </w:pPr>
      <w:r w:rsidRPr="00D97AD0">
        <w:rPr>
          <w:rFonts w:ascii="Times New Roman" w:hAnsi="Times New Roman" w:cs="Times New Roman"/>
          <w:sz w:val="24"/>
          <w:szCs w:val="24"/>
        </w:rPr>
        <w:t xml:space="preserve">Work-family guilt is affecting the young mothers who have to combine on the roles to work and bring up their children. A high number of dual earners make the situation even worse as both parents are unavailable to attend to their children's immediate needs. Although studies to investigate the </w:t>
      </w:r>
      <w:r w:rsidR="00AC4037" w:rsidRPr="00D97AD0">
        <w:rPr>
          <w:rFonts w:ascii="Times New Roman" w:hAnsi="Times New Roman" w:cs="Times New Roman"/>
          <w:sz w:val="24"/>
          <w:szCs w:val="24"/>
        </w:rPr>
        <w:t>question, no research study has been done on gender differences and how they affect the work-family guilt. This study researches on how gender differences and roles influence the level of work-family guilt of an individual. Mothers were identified to have a high level of guilt than their male counterparts. Follow up research on this research should be done on the causes of the differences in the level of guilt across young parents of a different gender.</w:t>
      </w:r>
    </w:p>
    <w:p w14:paraId="6CFB3D91" w14:textId="7D75C60E" w:rsidR="00D97AD0" w:rsidRDefault="00D97AD0" w:rsidP="00D97AD0">
      <w:pPr>
        <w:spacing w:line="480" w:lineRule="auto"/>
        <w:ind w:firstLine="720"/>
        <w:rPr>
          <w:rFonts w:ascii="Times New Roman" w:hAnsi="Times New Roman" w:cs="Times New Roman"/>
          <w:sz w:val="24"/>
          <w:szCs w:val="24"/>
        </w:rPr>
      </w:pPr>
    </w:p>
    <w:p w14:paraId="2A3BF3F5" w14:textId="590AD4FF" w:rsidR="00D97AD0" w:rsidRDefault="00D97AD0" w:rsidP="00D97AD0">
      <w:pPr>
        <w:spacing w:line="480" w:lineRule="auto"/>
        <w:ind w:firstLine="720"/>
        <w:rPr>
          <w:rFonts w:ascii="Times New Roman" w:hAnsi="Times New Roman" w:cs="Times New Roman"/>
          <w:sz w:val="24"/>
          <w:szCs w:val="24"/>
        </w:rPr>
      </w:pPr>
    </w:p>
    <w:p w14:paraId="0F9A100F" w14:textId="2466C5A0" w:rsidR="00D97AD0" w:rsidRDefault="00D97AD0" w:rsidP="00D97AD0">
      <w:pPr>
        <w:spacing w:line="480" w:lineRule="auto"/>
        <w:ind w:firstLine="720"/>
        <w:rPr>
          <w:rFonts w:ascii="Times New Roman" w:hAnsi="Times New Roman" w:cs="Times New Roman"/>
          <w:sz w:val="24"/>
          <w:szCs w:val="24"/>
        </w:rPr>
      </w:pPr>
    </w:p>
    <w:p w14:paraId="15B84B1E" w14:textId="5A267605" w:rsidR="00D97AD0" w:rsidRDefault="00D97AD0" w:rsidP="00D97AD0">
      <w:pPr>
        <w:spacing w:line="480" w:lineRule="auto"/>
        <w:ind w:firstLine="720"/>
        <w:rPr>
          <w:rFonts w:ascii="Times New Roman" w:hAnsi="Times New Roman" w:cs="Times New Roman"/>
          <w:sz w:val="24"/>
          <w:szCs w:val="24"/>
        </w:rPr>
      </w:pPr>
    </w:p>
    <w:p w14:paraId="108A7988" w14:textId="2B651679" w:rsidR="00D97AD0" w:rsidRDefault="00D97AD0" w:rsidP="00D97AD0">
      <w:pPr>
        <w:spacing w:line="480" w:lineRule="auto"/>
        <w:ind w:firstLine="720"/>
        <w:rPr>
          <w:rFonts w:ascii="Times New Roman" w:hAnsi="Times New Roman" w:cs="Times New Roman"/>
          <w:sz w:val="24"/>
          <w:szCs w:val="24"/>
        </w:rPr>
      </w:pPr>
    </w:p>
    <w:p w14:paraId="601BDF0C" w14:textId="5AF7993E" w:rsidR="00D97AD0" w:rsidRDefault="00D97AD0" w:rsidP="00D97A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75F4BCF" w14:textId="77777777" w:rsidR="0077796D" w:rsidRPr="00D97AD0" w:rsidRDefault="0077796D" w:rsidP="0077796D">
      <w:pPr>
        <w:spacing w:line="480" w:lineRule="auto"/>
        <w:ind w:left="720" w:hanging="720"/>
        <w:rPr>
          <w:rFonts w:ascii="Times New Roman" w:hAnsi="Times New Roman" w:cs="Times New Roman"/>
          <w:sz w:val="24"/>
          <w:szCs w:val="24"/>
        </w:rPr>
      </w:pPr>
      <w:bookmarkStart w:id="1" w:name="_Hlk46274988"/>
      <w:r w:rsidRPr="00D97AD0">
        <w:rPr>
          <w:rFonts w:ascii="Times New Roman" w:hAnsi="Times New Roman" w:cs="Times New Roman"/>
          <w:sz w:val="24"/>
          <w:szCs w:val="24"/>
        </w:rPr>
        <w:t>Borelli, J. L</w:t>
      </w:r>
      <w:bookmarkEnd w:id="1"/>
      <w:r w:rsidRPr="00D97AD0">
        <w:rPr>
          <w:rFonts w:ascii="Times New Roman" w:hAnsi="Times New Roman" w:cs="Times New Roman"/>
          <w:sz w:val="24"/>
          <w:szCs w:val="24"/>
        </w:rPr>
        <w:t>., Nelson, S. K., River, L. M., Birken, S. A., &amp; Moss-Racusin, C. (2017). Gender differences in work-family guilt in parents of young children. </w:t>
      </w:r>
      <w:r w:rsidRPr="00D97AD0">
        <w:rPr>
          <w:rFonts w:ascii="Times New Roman" w:hAnsi="Times New Roman" w:cs="Times New Roman"/>
          <w:i/>
          <w:iCs/>
          <w:sz w:val="24"/>
          <w:szCs w:val="24"/>
        </w:rPr>
        <w:t>Sex Roles</w:t>
      </w:r>
      <w:r w:rsidRPr="00D97AD0">
        <w:rPr>
          <w:rFonts w:ascii="Times New Roman" w:hAnsi="Times New Roman" w:cs="Times New Roman"/>
          <w:sz w:val="24"/>
          <w:szCs w:val="24"/>
        </w:rPr>
        <w:t>, </w:t>
      </w:r>
      <w:r w:rsidRPr="00D97AD0">
        <w:rPr>
          <w:rFonts w:ascii="Times New Roman" w:hAnsi="Times New Roman" w:cs="Times New Roman"/>
          <w:i/>
          <w:iCs/>
          <w:sz w:val="24"/>
          <w:szCs w:val="24"/>
        </w:rPr>
        <w:t>76</w:t>
      </w:r>
      <w:r w:rsidRPr="00D97AD0">
        <w:rPr>
          <w:rFonts w:ascii="Times New Roman" w:hAnsi="Times New Roman" w:cs="Times New Roman"/>
          <w:sz w:val="24"/>
          <w:szCs w:val="24"/>
        </w:rPr>
        <w:t>(5-6), 356-368.</w:t>
      </w:r>
    </w:p>
    <w:p w14:paraId="7DEC2920" w14:textId="77777777" w:rsidR="0077796D" w:rsidRDefault="0077796D" w:rsidP="0077796D">
      <w:pPr>
        <w:spacing w:line="480" w:lineRule="auto"/>
        <w:ind w:left="720" w:hanging="720"/>
        <w:rPr>
          <w:rFonts w:ascii="Times New Roman" w:hAnsi="Times New Roman" w:cs="Times New Roman"/>
          <w:sz w:val="24"/>
          <w:szCs w:val="24"/>
        </w:rPr>
      </w:pPr>
      <w:bookmarkStart w:id="2" w:name="_Hlk46274846"/>
      <w:r w:rsidRPr="00D97AD0">
        <w:rPr>
          <w:rFonts w:ascii="Times New Roman" w:hAnsi="Times New Roman" w:cs="Times New Roman"/>
          <w:sz w:val="24"/>
          <w:szCs w:val="24"/>
        </w:rPr>
        <w:t>Edmonds, W. A., &amp; Kennedy, T. D. (2016). </w:t>
      </w:r>
      <w:bookmarkEnd w:id="2"/>
      <w:r w:rsidRPr="00D97AD0">
        <w:rPr>
          <w:rFonts w:ascii="Times New Roman" w:hAnsi="Times New Roman" w:cs="Times New Roman"/>
          <w:i/>
          <w:iCs/>
          <w:sz w:val="24"/>
          <w:szCs w:val="24"/>
        </w:rPr>
        <w:t>An applied guide to research designs: Quantitative, qualitative, and mixed methods</w:t>
      </w:r>
      <w:r w:rsidRPr="00D97AD0">
        <w:rPr>
          <w:rFonts w:ascii="Times New Roman" w:hAnsi="Times New Roman" w:cs="Times New Roman"/>
          <w:sz w:val="24"/>
          <w:szCs w:val="24"/>
        </w:rPr>
        <w:t>. Sage Publications.</w:t>
      </w:r>
    </w:p>
    <w:p w14:paraId="67F2A42A" w14:textId="18BCDCD3" w:rsidR="0077796D" w:rsidRDefault="0077796D" w:rsidP="0077796D">
      <w:pPr>
        <w:spacing w:line="480" w:lineRule="auto"/>
        <w:ind w:left="720" w:hanging="720"/>
        <w:rPr>
          <w:rFonts w:ascii="Times New Roman" w:hAnsi="Times New Roman" w:cs="Times New Roman"/>
          <w:sz w:val="24"/>
          <w:szCs w:val="24"/>
        </w:rPr>
      </w:pPr>
      <w:bookmarkStart w:id="3" w:name="_Hlk46274757"/>
      <w:r w:rsidRPr="00D97AD0">
        <w:rPr>
          <w:rFonts w:ascii="Times New Roman" w:hAnsi="Times New Roman" w:cs="Times New Roman"/>
          <w:sz w:val="24"/>
          <w:szCs w:val="24"/>
        </w:rPr>
        <w:t>Newman, M. (2016)</w:t>
      </w:r>
      <w:bookmarkEnd w:id="3"/>
      <w:r w:rsidRPr="00D97AD0">
        <w:rPr>
          <w:rFonts w:ascii="Times New Roman" w:hAnsi="Times New Roman" w:cs="Times New Roman"/>
          <w:sz w:val="24"/>
          <w:szCs w:val="24"/>
        </w:rPr>
        <w:t>. Research methods in psychology. (2</w:t>
      </w:r>
      <w:r w:rsidRPr="0077796D">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D97AD0">
        <w:rPr>
          <w:rFonts w:ascii="Times New Roman" w:hAnsi="Times New Roman" w:cs="Times New Roman"/>
          <w:sz w:val="24"/>
          <w:szCs w:val="24"/>
        </w:rPr>
        <w:t>ed.). San Diego, CA: Bridgepoint</w:t>
      </w:r>
      <w:r>
        <w:rPr>
          <w:rFonts w:ascii="Times New Roman" w:hAnsi="Times New Roman" w:cs="Times New Roman"/>
          <w:sz w:val="24"/>
          <w:szCs w:val="24"/>
        </w:rPr>
        <w:t xml:space="preserve"> </w:t>
      </w:r>
      <w:r w:rsidRPr="00D97AD0">
        <w:rPr>
          <w:rFonts w:ascii="Times New Roman" w:hAnsi="Times New Roman" w:cs="Times New Roman"/>
          <w:sz w:val="24"/>
          <w:szCs w:val="24"/>
        </w:rPr>
        <w:t>Education.</w:t>
      </w:r>
    </w:p>
    <w:sectPr w:rsidR="0077796D" w:rsidSect="007779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C7455" w14:textId="77777777" w:rsidR="00742461" w:rsidRDefault="00742461" w:rsidP="0077796D">
      <w:pPr>
        <w:spacing w:after="0" w:line="240" w:lineRule="auto"/>
      </w:pPr>
      <w:r>
        <w:separator/>
      </w:r>
    </w:p>
  </w:endnote>
  <w:endnote w:type="continuationSeparator" w:id="0">
    <w:p w14:paraId="7C12084F" w14:textId="77777777" w:rsidR="00742461" w:rsidRDefault="00742461" w:rsidP="0077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5400F" w14:textId="77777777" w:rsidR="00742461" w:rsidRDefault="00742461" w:rsidP="0077796D">
      <w:pPr>
        <w:spacing w:after="0" w:line="240" w:lineRule="auto"/>
      </w:pPr>
      <w:r>
        <w:separator/>
      </w:r>
    </w:p>
  </w:footnote>
  <w:footnote w:type="continuationSeparator" w:id="0">
    <w:p w14:paraId="7BA54E38" w14:textId="77777777" w:rsidR="00742461" w:rsidRDefault="00742461" w:rsidP="00777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42474953"/>
      <w:docPartObj>
        <w:docPartGallery w:val="Page Numbers (Top of Page)"/>
        <w:docPartUnique/>
      </w:docPartObj>
    </w:sdtPr>
    <w:sdtEndPr>
      <w:rPr>
        <w:noProof/>
      </w:rPr>
    </w:sdtEndPr>
    <w:sdtContent>
      <w:p w14:paraId="3B501B6D" w14:textId="7C92002D" w:rsidR="0077796D" w:rsidRPr="0077796D" w:rsidRDefault="0077796D">
        <w:pPr>
          <w:pStyle w:val="Header"/>
          <w:jc w:val="right"/>
          <w:rPr>
            <w:rFonts w:ascii="Times New Roman" w:hAnsi="Times New Roman" w:cs="Times New Roman"/>
            <w:sz w:val="24"/>
            <w:szCs w:val="24"/>
          </w:rPr>
        </w:pPr>
        <w:r w:rsidRPr="0077796D">
          <w:rPr>
            <w:rFonts w:ascii="Times New Roman" w:hAnsi="Times New Roman" w:cs="Times New Roman"/>
            <w:sz w:val="24"/>
            <w:szCs w:val="24"/>
          </w:rPr>
          <w:fldChar w:fldCharType="begin"/>
        </w:r>
        <w:r w:rsidRPr="0077796D">
          <w:rPr>
            <w:rFonts w:ascii="Times New Roman" w:hAnsi="Times New Roman" w:cs="Times New Roman"/>
            <w:sz w:val="24"/>
            <w:szCs w:val="24"/>
          </w:rPr>
          <w:instrText xml:space="preserve"> PAGE   \* MERGEFORMAT </w:instrText>
        </w:r>
        <w:r w:rsidRPr="0077796D">
          <w:rPr>
            <w:rFonts w:ascii="Times New Roman" w:hAnsi="Times New Roman" w:cs="Times New Roman"/>
            <w:sz w:val="24"/>
            <w:szCs w:val="24"/>
          </w:rPr>
          <w:fldChar w:fldCharType="separate"/>
        </w:r>
        <w:r w:rsidR="000A5109">
          <w:rPr>
            <w:rFonts w:ascii="Times New Roman" w:hAnsi="Times New Roman" w:cs="Times New Roman"/>
            <w:noProof/>
            <w:sz w:val="24"/>
            <w:szCs w:val="24"/>
          </w:rPr>
          <w:t>7</w:t>
        </w:r>
        <w:r w:rsidRPr="0077796D">
          <w:rPr>
            <w:rFonts w:ascii="Times New Roman" w:hAnsi="Times New Roman" w:cs="Times New Roman"/>
            <w:noProof/>
            <w:sz w:val="24"/>
            <w:szCs w:val="24"/>
          </w:rPr>
          <w:fldChar w:fldCharType="end"/>
        </w:r>
      </w:p>
    </w:sdtContent>
  </w:sdt>
  <w:p w14:paraId="6DC0D212" w14:textId="77777777" w:rsidR="0077796D" w:rsidRPr="0077796D" w:rsidRDefault="0077796D" w:rsidP="0077796D">
    <w:pPr>
      <w:pStyle w:val="Header"/>
      <w:rPr>
        <w:rFonts w:ascii="Times New Roman" w:hAnsi="Times New Roman" w:cs="Times New Roman"/>
        <w:sz w:val="24"/>
        <w:szCs w:val="24"/>
      </w:rPr>
    </w:pPr>
    <w:r w:rsidRPr="0077796D">
      <w:rPr>
        <w:rFonts w:ascii="Times New Roman" w:hAnsi="Times New Roman" w:cs="Times New Roman"/>
        <w:sz w:val="24"/>
        <w:szCs w:val="24"/>
      </w:rPr>
      <w:t>QUANTITATIVE RESEARCH CRITIQUE</w:t>
    </w:r>
  </w:p>
  <w:p w14:paraId="4E008A59" w14:textId="77777777" w:rsidR="0077796D" w:rsidRPr="0077796D" w:rsidRDefault="0077796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FA4EE" w14:textId="21515867" w:rsidR="0077796D" w:rsidRDefault="0077796D">
    <w:pPr>
      <w:pStyle w:val="Header"/>
    </w:pPr>
    <w:r w:rsidRPr="0077796D">
      <w:t xml:space="preserve">Running head: </w:t>
    </w:r>
    <w:bookmarkStart w:id="4" w:name="_Hlk46275165"/>
    <w:bookmarkStart w:id="5" w:name="_Hlk46275166"/>
    <w:bookmarkStart w:id="6" w:name="_Hlk46275195"/>
    <w:bookmarkStart w:id="7" w:name="_Hlk46275196"/>
    <w:r w:rsidRPr="0077796D">
      <w:t>QUANTITATIVE RESEARCH CRITIQUE</w:t>
    </w:r>
    <w:bookmarkEnd w:id="4"/>
    <w:bookmarkEnd w:id="5"/>
    <w:bookmarkEnd w:id="6"/>
    <w:bookmarkEnd w:id="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87"/>
    <w:rsid w:val="000A5109"/>
    <w:rsid w:val="0023193A"/>
    <w:rsid w:val="00273E6F"/>
    <w:rsid w:val="0032728A"/>
    <w:rsid w:val="00416FCE"/>
    <w:rsid w:val="004548C4"/>
    <w:rsid w:val="005533C1"/>
    <w:rsid w:val="00742461"/>
    <w:rsid w:val="0077796D"/>
    <w:rsid w:val="008415AD"/>
    <w:rsid w:val="009D5DA4"/>
    <w:rsid w:val="00A67534"/>
    <w:rsid w:val="00A905E9"/>
    <w:rsid w:val="00AC4037"/>
    <w:rsid w:val="00B21387"/>
    <w:rsid w:val="00B8492A"/>
    <w:rsid w:val="00BB4588"/>
    <w:rsid w:val="00C350CE"/>
    <w:rsid w:val="00D54764"/>
    <w:rsid w:val="00D55094"/>
    <w:rsid w:val="00D97AD0"/>
    <w:rsid w:val="00E15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25DF"/>
  <w15:chartTrackingRefBased/>
  <w15:docId w15:val="{AA322190-BE43-4886-9239-73D263CC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9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96D"/>
  </w:style>
  <w:style w:type="paragraph" w:styleId="Footer">
    <w:name w:val="footer"/>
    <w:basedOn w:val="Normal"/>
    <w:link w:val="FooterChar"/>
    <w:uiPriority w:val="99"/>
    <w:unhideWhenUsed/>
    <w:rsid w:val="00777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7401727-F121-47FA-A0F1-EB77F4BA3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2020-07-21T23:03:00Z</dcterms:created>
  <dcterms:modified xsi:type="dcterms:W3CDTF">2020-07-21T23:03:00Z</dcterms:modified>
</cp:coreProperties>
</file>